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96" w:rsidRPr="00BB2B8C" w:rsidRDefault="00595C96" w:rsidP="00F700CB">
      <w:pPr>
        <w:pStyle w:val="a3"/>
        <w:rPr>
          <w:sz w:val="24"/>
          <w:szCs w:val="24"/>
        </w:rPr>
      </w:pPr>
      <w:r w:rsidRPr="00BB2B8C">
        <w:rPr>
          <w:sz w:val="24"/>
          <w:szCs w:val="24"/>
        </w:rPr>
        <w:t xml:space="preserve">Перечень </w:t>
      </w:r>
    </w:p>
    <w:p w:rsidR="00595C96" w:rsidRPr="00BB2B8C" w:rsidRDefault="00595C96" w:rsidP="00F700CB">
      <w:pPr>
        <w:pStyle w:val="a3"/>
        <w:rPr>
          <w:sz w:val="24"/>
          <w:szCs w:val="24"/>
        </w:rPr>
      </w:pPr>
      <w:r w:rsidRPr="00BB2B8C">
        <w:rPr>
          <w:sz w:val="24"/>
          <w:szCs w:val="24"/>
        </w:rPr>
        <w:t xml:space="preserve">финансируемых научно-исследовательских работ </w:t>
      </w:r>
      <w:bookmarkStart w:id="0" w:name="_GoBack"/>
      <w:bookmarkEnd w:id="0"/>
      <w:r w:rsidRPr="00BB2B8C">
        <w:rPr>
          <w:sz w:val="24"/>
          <w:szCs w:val="24"/>
        </w:rPr>
        <w:t>за 201</w:t>
      </w:r>
      <w:r w:rsidR="00AB7B53" w:rsidRPr="00BB2B8C">
        <w:rPr>
          <w:sz w:val="24"/>
          <w:szCs w:val="24"/>
        </w:rPr>
        <w:t>7</w:t>
      </w:r>
      <w:r w:rsidR="00A66E7D">
        <w:rPr>
          <w:sz w:val="24"/>
          <w:szCs w:val="24"/>
        </w:rPr>
        <w:t xml:space="preserve"> год</w:t>
      </w:r>
    </w:p>
    <w:p w:rsidR="000166E1" w:rsidRPr="00F700CB" w:rsidRDefault="000166E1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654"/>
        <w:gridCol w:w="3103"/>
        <w:gridCol w:w="991"/>
        <w:gridCol w:w="992"/>
        <w:gridCol w:w="2427"/>
        <w:gridCol w:w="1559"/>
        <w:gridCol w:w="1560"/>
      </w:tblGrid>
      <w:tr w:rsidR="0007427C" w:rsidRPr="00F700CB" w:rsidTr="00B85BD4">
        <w:trPr>
          <w:cantSplit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27C" w:rsidRPr="00F700CB" w:rsidRDefault="0007427C" w:rsidP="00F700C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pStyle w:val="2"/>
              <w:rPr>
                <w:szCs w:val="24"/>
              </w:rPr>
            </w:pPr>
            <w:r w:rsidRPr="00F700CB">
              <w:rPr>
                <w:szCs w:val="24"/>
              </w:rPr>
              <w:t>Заказчик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стоим.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Сметная стоим.</w:t>
            </w:r>
          </w:p>
          <w:p w:rsidR="0007427C" w:rsidRPr="00F700CB" w:rsidRDefault="0007427C" w:rsidP="00B8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 2017</w:t>
            </w:r>
            <w:r w:rsidR="00B8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</w:tr>
      <w:tr w:rsidR="0007427C" w:rsidRPr="00F700CB" w:rsidTr="00B85BD4">
        <w:trPr>
          <w:cantSplit/>
          <w:trHeight w:val="276"/>
        </w:trPr>
        <w:tc>
          <w:tcPr>
            <w:tcW w:w="44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427C" w:rsidRPr="00B85BD4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окон-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7C" w:rsidRPr="00F700CB" w:rsidTr="00B85BD4">
        <w:trPr>
          <w:cantSplit/>
          <w:trHeight w:val="502"/>
        </w:trPr>
        <w:tc>
          <w:tcPr>
            <w:tcW w:w="44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НПЦ - заведующий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7C" w:rsidRPr="00F700CB" w:rsidTr="00B85BD4">
        <w:tc>
          <w:tcPr>
            <w:tcW w:w="15735" w:type="dxa"/>
            <w:gridSpan w:val="8"/>
            <w:shd w:val="clear" w:color="auto" w:fill="auto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Агротехнологический факультет</w:t>
            </w:r>
          </w:p>
        </w:tc>
      </w:tr>
      <w:tr w:rsidR="003470DC" w:rsidRPr="00F700CB" w:rsidTr="00B85BD4">
        <w:trPr>
          <w:trHeight w:val="339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58/6 Изучение экспрессии генов-кандидатов белкового и липидного обмена у молочного скота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Т. К., д.с/х.н.,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5 958,195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5 958,195</w:t>
            </w:r>
          </w:p>
        </w:tc>
      </w:tr>
      <w:tr w:rsidR="003470DC" w:rsidRPr="00F700CB" w:rsidTr="00B85BD4">
        <w:trPr>
          <w:trHeight w:val="29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«Зоотехнология, генетика и селекция»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57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Г/Б № 58/3 Разработка для птицеводческих комплексов безотходной, экологически чистой биотехнологии выращивания с применением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хомобиотического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оборота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2 470,5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2 470,5</w:t>
            </w:r>
          </w:p>
        </w:tc>
      </w:tr>
      <w:tr w:rsidR="003470DC" w:rsidRPr="00F700CB" w:rsidTr="00B85BD4">
        <w:trPr>
          <w:trHeight w:val="57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НПЦ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биоконверсии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59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58/2 Разработка технологии при создании нового национального продукта на мясной основе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Абимульдина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С.Т., д.б.н., доцент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2 928,0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2 928,0</w:t>
            </w:r>
          </w:p>
        </w:tc>
      </w:tr>
      <w:tr w:rsidR="003470DC" w:rsidRPr="00F700CB" w:rsidTr="00B85BD4">
        <w:trPr>
          <w:trHeight w:val="197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«Биотехнология»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699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58/7 Определение перспективных к возделыванию на северо-востоке Казахстана гибридов подсолнечника селекции Нови Сад (Сербия) и разработка технологии их семеноводства на орошении в Павлодарской области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Урумбаев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К.А., старший преподаватель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5 705,475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5 705,475</w:t>
            </w:r>
          </w:p>
        </w:tc>
      </w:tr>
      <w:tr w:rsidR="003470DC" w:rsidRPr="00F700CB" w:rsidTr="00B85BD4">
        <w:trPr>
          <w:trHeight w:val="374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«Агротехнология»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61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№6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д.с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«Победа»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3470DC" w:rsidRPr="00F700CB" w:rsidTr="00B85BD4">
        <w:trPr>
          <w:trHeight w:val="37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«Зоотехнология,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413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№7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д.с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«Галицкое»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3 505,0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3 505,0</w:t>
            </w:r>
          </w:p>
        </w:tc>
      </w:tr>
      <w:tr w:rsidR="003470DC" w:rsidRPr="00F700CB" w:rsidTr="00B85BD4">
        <w:trPr>
          <w:trHeight w:val="40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«Зоотехнология,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8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№8 «Выполнение консалтинговых услуг» 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д.с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«Победа»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1 790,0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1 790,0</w:t>
            </w:r>
          </w:p>
        </w:tc>
      </w:tr>
      <w:tr w:rsidR="003470DC" w:rsidRPr="00F700CB" w:rsidTr="00B85BD4">
        <w:trPr>
          <w:trHeight w:val="20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«Зоотехнология,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62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 xml:space="preserve">Х/Д </w:t>
            </w:r>
            <w:r w:rsidRPr="00F700CB">
              <w:t>№1-02/2017 «Разработка научно-обоснованной, рациональной технологии производства высококачественной говядины на северо-востоке Казахстана»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д.с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2 953,720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2 953,720</w:t>
            </w:r>
          </w:p>
        </w:tc>
      </w:tr>
      <w:tr w:rsidR="003470DC" w:rsidRPr="00F700CB" w:rsidTr="00B85BD4">
        <w:trPr>
          <w:trHeight w:val="10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 xml:space="preserve">Х/Д №8-01/2017 </w:t>
            </w:r>
            <w:r w:rsidRPr="00F700CB">
              <w:t>«Совершенствование казахской курдючной грубошерстной породы овец в условиях Северо-востока Казахстана»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Бурамбаева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</w:tr>
      <w:tr w:rsidR="003470DC" w:rsidRPr="00F700CB" w:rsidTr="00B85BD4">
        <w:trPr>
          <w:trHeight w:val="839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«Зоотехнология,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602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№1 «Оказание услуг по научному сопровождению системы ведения сельского хозяйства»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Аскаров С.У.,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к.с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470DC" w:rsidRPr="00F700CB" w:rsidTr="00B85BD4">
        <w:trPr>
          <w:trHeight w:val="60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«Агротехнология»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28 936,130</w:t>
            </w:r>
          </w:p>
        </w:tc>
      </w:tr>
      <w:tr w:rsidR="003470DC" w:rsidRPr="00F700CB" w:rsidTr="00B85BD4"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физики, математики и информационных технологий</w:t>
            </w:r>
          </w:p>
        </w:tc>
      </w:tr>
      <w:tr w:rsidR="003470DC" w:rsidRPr="00F700CB" w:rsidTr="00B85BD4">
        <w:trPr>
          <w:trHeight w:val="343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№6 «Технологическое сопровождение клиент-серверного оборудования сайта Управление культуры, архивов и документации Павлодарской области»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Токсанов С.Н.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ГУ «Управление культуры, архивов и документации Павлодарской 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470DC" w:rsidRPr="00F700CB" w:rsidTr="00B85BD4">
        <w:trPr>
          <w:trHeight w:val="343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информатизации процесса обучения и дистанционных образовательных технологий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343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№0127 «Исследование и разработка технических средств мониторинга загрязнения окружающей среды твердыми аэрозолями»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Потапенко О.Г.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фирма «АСУЭП»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3470DC" w:rsidRPr="00F700CB" w:rsidTr="00B85BD4">
        <w:trPr>
          <w:trHeight w:val="343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«Вычислительная техника и пограммирование»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1 710,0</w:t>
            </w:r>
          </w:p>
        </w:tc>
      </w:tr>
      <w:tr w:rsidR="003470DC" w:rsidRPr="00F700CB" w:rsidTr="00B85BD4"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гуманитарно-педагогический</w:t>
            </w:r>
          </w:p>
        </w:tc>
      </w:tr>
      <w:tr w:rsidR="003470DC" w:rsidRPr="00F700CB" w:rsidTr="00B85BD4">
        <w:trPr>
          <w:trHeight w:val="27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Г/Б № 58/4 «Ранний бронзовый век левобережья Казахстанского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2 413,039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2 413,039</w:t>
            </w:r>
          </w:p>
        </w:tc>
      </w:tr>
      <w:tr w:rsidR="003470DC" w:rsidRPr="00F700CB" w:rsidTr="00B85BD4">
        <w:trPr>
          <w:trHeight w:val="593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археологический научно-исследовательский центр имени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А.Маргулана</w:t>
            </w:r>
            <w:proofErr w:type="spellEnd"/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41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Г/Б № 58/5 «Хронология археологических памятников неолита-бронзового века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Северо-Восточного и Восточного Казахстана»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Мерц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В.К.,</w:t>
            </w:r>
          </w:p>
          <w:p w:rsidR="003470DC" w:rsidRPr="00F700CB" w:rsidRDefault="003470DC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к.и.н., доцент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2 125,311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2 125,311</w:t>
            </w:r>
          </w:p>
        </w:tc>
      </w:tr>
      <w:tr w:rsidR="003470DC" w:rsidRPr="00F700CB" w:rsidTr="00B85BD4">
        <w:trPr>
          <w:trHeight w:val="1039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археологический научно-исследовательский центр имени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А.Маргулана</w:t>
            </w:r>
            <w:proofErr w:type="spellEnd"/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502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 1 «Ваучер-модуль жүйесі»: «Жалпы білім беретін жаңа тиіпті мектептерде білімденудің инновациялық технологияларының ғылыми негізі»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Жуматаева Е.О., д.п.н.,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№2 г. Аксу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</w:t>
            </w:r>
          </w:p>
        </w:tc>
      </w:tr>
      <w:tr w:rsidR="003470DC" w:rsidRPr="00F700CB" w:rsidTr="00B85BD4">
        <w:trPr>
          <w:trHeight w:val="589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НПЦ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инновационных технологий образования им. Ж.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Аймауытова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6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 1 «Қазіргі жаңа педагогикалық технологиялар»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 Н.К.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«Областной многопрофильный лицей-интернет для одаренных детей»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</w:tr>
      <w:tr w:rsidR="003470DC" w:rsidRPr="00F700CB" w:rsidTr="00B85BD4">
        <w:trPr>
          <w:trHeight w:val="686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«Казахская филология»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70DC" w:rsidRPr="00F700CB" w:rsidTr="00B85BD4">
        <w:trPr>
          <w:trHeight w:val="315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 2 «Инновационно-технологическая основа по обновлению содержания образования в школах и высших учебных заведениях»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Жуматаева Е.О., д.п.н.,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26.04. 2017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гос.университет имени М.Козыбаева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</w:t>
            </w:r>
          </w:p>
        </w:tc>
      </w:tr>
      <w:tr w:rsidR="003470DC" w:rsidRPr="00F700CB" w:rsidTr="00B85BD4">
        <w:trPr>
          <w:trHeight w:val="686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НПЦ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инновационных технологий образования им. Ж.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Аймауытова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70DC" w:rsidRPr="00F700CB" w:rsidTr="003470DC">
        <w:trPr>
          <w:trHeight w:val="360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Х/Д №1 «Access Microscholarship Program»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А.К.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Федеральное правительство США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2 300,933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2 300,933</w:t>
            </w:r>
          </w:p>
        </w:tc>
      </w:tr>
      <w:tr w:rsidR="003470DC" w:rsidRPr="00F700CB" w:rsidTr="003470DC">
        <w:trPr>
          <w:trHeight w:val="360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«Иностранные языки»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70DC" w:rsidRPr="00F700CB" w:rsidTr="003470DC">
        <w:trPr>
          <w:trHeight w:val="795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A37F3E">
            <w:pPr>
              <w:pStyle w:val="a9"/>
              <w:ind w:left="0"/>
              <w:rPr>
                <w:lang w:val="kk-KZ"/>
              </w:rPr>
            </w:pPr>
            <w:r w:rsidRPr="00F700CB">
              <w:t>Х/Д №01/2017-ГФ4 «</w:t>
            </w:r>
            <w:proofErr w:type="spellStart"/>
            <w:r w:rsidRPr="00F700CB">
              <w:t>Методолого</w:t>
            </w:r>
            <w:proofErr w:type="spellEnd"/>
            <w:r w:rsidRPr="00F700CB">
              <w:t>-технологические основы формирования культуры интеллектуального труда будущего специалиста»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Адилова В.Х.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и педагогика»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ПГПИ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1 035,785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1 035,785</w:t>
            </w:r>
          </w:p>
        </w:tc>
      </w:tr>
      <w:tr w:rsidR="003470DC" w:rsidRPr="00F700CB" w:rsidTr="003470DC">
        <w:trPr>
          <w:trHeight w:val="795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jc w:val="both"/>
              <w:rPr>
                <w:lang w:val="kk-KZ"/>
              </w:rPr>
            </w:pPr>
            <w:r w:rsidRPr="00F700CB">
              <w:rPr>
                <w:lang w:val="kk-KZ"/>
              </w:rPr>
              <w:t xml:space="preserve">Х/Д №9 «Выдающиеся казахи ХХ века. Уроки лидерства» 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 К.К.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истории и культуры Казахстана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«Акку Инвест»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800,0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800,0</w:t>
            </w:r>
          </w:p>
        </w:tc>
      </w:tr>
      <w:tr w:rsidR="003470DC" w:rsidRPr="00F700CB" w:rsidTr="003470DC">
        <w:trPr>
          <w:trHeight w:val="795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jc w:val="both"/>
              <w:rPr>
                <w:lang w:val="kk-KZ"/>
              </w:rPr>
            </w:pPr>
            <w:r w:rsidRPr="00F700CB">
              <w:rPr>
                <w:lang w:val="kk-KZ"/>
              </w:rPr>
              <w:t>Х/Д №6 «Разработка и внедрение результатов по повышению эффективности учебно-тренировочного процесса»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Мастобаев Ю.А.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 и спорт»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«BISG-PV»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150,0</w:t>
            </w:r>
          </w:p>
        </w:tc>
      </w:tr>
      <w:tr w:rsidR="003470DC" w:rsidRPr="00F700CB" w:rsidTr="003470DC">
        <w:trPr>
          <w:trHeight w:val="795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jc w:val="both"/>
              <w:rPr>
                <w:lang w:val="kk-KZ"/>
              </w:rPr>
            </w:pPr>
            <w:r w:rsidRPr="00F700CB">
              <w:rPr>
                <w:lang w:val="kk-KZ"/>
              </w:rPr>
              <w:t>Х/Д №7 «Оказание консультационных услуг, направленных на повышение эффективности учебно-тренировочного, соревновательного процессов»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Мастобаев Ю.А.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 и спорт»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01.05.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«ШВИ ГолЖас»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240,0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240,0</w:t>
            </w:r>
          </w:p>
        </w:tc>
      </w:tr>
      <w:tr w:rsidR="003470DC" w:rsidRPr="00F700CB" w:rsidTr="003470DC">
        <w:trPr>
          <w:trHeight w:val="795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jc w:val="both"/>
              <w:rPr>
                <w:lang w:val="kk-KZ"/>
              </w:rPr>
            </w:pPr>
            <w:r w:rsidRPr="00F700CB">
              <w:rPr>
                <w:lang w:val="kk-KZ"/>
              </w:rPr>
              <w:t>Х/Д №8 «Разработка и внедрение результатов по повышению эффективности учебно-тренировочного процесса»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Мастобаев Ю.А.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 и спорт»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«Глобальная федерация Таекван-до Павлодарской области»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A37F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9 665,068</w:t>
            </w:r>
          </w:p>
        </w:tc>
      </w:tr>
      <w:tr w:rsidR="003470DC" w:rsidRPr="00F700CB" w:rsidTr="00B85BD4">
        <w:trPr>
          <w:trHeight w:val="193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 факультет</w:t>
            </w:r>
          </w:p>
        </w:tc>
      </w:tr>
      <w:tr w:rsidR="003470DC" w:rsidRPr="00F700CB" w:rsidTr="00B85BD4">
        <w:trPr>
          <w:trHeight w:val="472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FFFFFF"/>
                <w:sz w:val="24"/>
                <w:szCs w:val="24"/>
                <w:shd w:val="clear" w:color="auto" w:fill="FFFFFF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Г/Б № 58/8 «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брикетирования из возобновляемых органических материалов и исследование процессов их сжигания на котлах малой и средней мощности» 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Никифоров А.С., д.т.н.,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700C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  <w:r w:rsidRPr="00F700C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4 053,578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4 053,578</w:t>
            </w:r>
          </w:p>
        </w:tc>
      </w:tr>
      <w:tr w:rsidR="003470DC" w:rsidRPr="00F700CB" w:rsidTr="00B85BD4">
        <w:trPr>
          <w:trHeight w:val="515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«Теплоэнергетика»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571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  <w:r w:rsidRPr="00F700C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="00843D7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«Экспериментальное исследование характеристик контроллеров заряда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ветрогенераторов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производства в сравнении с зарубежным аналогом»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Марковский В.П., заведующий кафедрой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-KZ»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70DC" w:rsidRPr="00F700CB" w:rsidTr="00B85BD4">
        <w:trPr>
          <w:trHeight w:val="747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«Электроэнергетика»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625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Х/Д № 790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Услуги по обучению специалистов по специальности – электроэнергетика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Марковский В.П., заведующий кафедрой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Филиал «Канал имени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Каныша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 РГП на ПХВ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Казводхоз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 Комитета по водным ресурсам Министерства сельского хозяйства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1 330,560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1 330,560</w:t>
            </w:r>
          </w:p>
        </w:tc>
      </w:tr>
      <w:tr w:rsidR="003470DC" w:rsidRPr="00F700CB" w:rsidTr="00B85BD4">
        <w:trPr>
          <w:trHeight w:val="39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«Электроэнергетика»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5 484,138</w:t>
            </w:r>
          </w:p>
        </w:tc>
      </w:tr>
      <w:tr w:rsidR="003470DC" w:rsidRPr="00F700CB" w:rsidTr="00B85BD4">
        <w:trPr>
          <w:trHeight w:val="267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</w:tr>
      <w:tr w:rsidR="003470DC" w:rsidRPr="00F700CB" w:rsidTr="00B85BD4">
        <w:trPr>
          <w:trHeight w:val="27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A63BCB">
            <w:pPr>
              <w:pStyle w:val="a9"/>
              <w:ind w:left="0"/>
              <w:rPr>
                <w:rStyle w:val="a7"/>
                <w:b w:val="0"/>
                <w:shd w:val="clear" w:color="auto" w:fill="FFFFFF"/>
              </w:rPr>
            </w:pPr>
            <w:r>
              <w:t xml:space="preserve">Х/Д 01/2017-ГФ </w:t>
            </w:r>
            <w:r w:rsidRPr="00F700CB">
              <w:t xml:space="preserve">«Очистка сточных вод от фенола </w:t>
            </w:r>
            <w:proofErr w:type="spellStart"/>
            <w:r w:rsidRPr="00F700CB">
              <w:t>адсорбацией</w:t>
            </w:r>
            <w:proofErr w:type="spellEnd"/>
            <w:r w:rsidRPr="00F700CB">
              <w:t xml:space="preserve"> на древесине с последующей его поликонденсацией»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д.хим.н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470DC" w:rsidRPr="00F700CB" w:rsidTr="00B85BD4">
        <w:trPr>
          <w:trHeight w:val="747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«Профессиональное обучение и защита окружающей среды»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305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rStyle w:val="a7"/>
                <w:b w:val="0"/>
                <w:shd w:val="clear" w:color="auto" w:fill="FFFFFF"/>
              </w:rPr>
            </w:pPr>
            <w:r w:rsidRPr="00F700CB">
              <w:rPr>
                <w:lang w:val="kk-KZ"/>
              </w:rPr>
              <w:t>Х/Д №1 «Современные аспекты экологии»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Алдунгарова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B67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Корпоративный фонд «Центр компетенций по экологическим технологиям»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70DC" w:rsidRPr="00F700CB" w:rsidTr="00B85BD4">
        <w:trPr>
          <w:trHeight w:val="373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«Профессиональное обучение и защита окружающей среды»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360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 15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70DC" w:rsidRPr="00F700CB" w:rsidTr="00B85BD4">
        <w:trPr>
          <w:trHeight w:val="105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металлургии, машиностроения и транспорта</w:t>
            </w:r>
          </w:p>
        </w:tc>
      </w:tr>
      <w:tr w:rsidR="003470DC" w:rsidRPr="00F700CB" w:rsidTr="00B85BD4">
        <w:trPr>
          <w:trHeight w:val="550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58/1 «Получение высококалорийных угольных брикетов из Экибастузского угля с применением ноу-хау материалов»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Е.С., к.т.н., профессор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3470DC" w:rsidRPr="00F700CB" w:rsidTr="00B85BD4">
        <w:trPr>
          <w:trHeight w:val="54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«Металлургия»</w:t>
            </w:r>
          </w:p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5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</w:pPr>
            <w:r w:rsidRPr="00F700CB">
              <w:t xml:space="preserve">Х/Д 1642/1 «Проектирование, ремонт и диагностика аграрной и транспортной техники» </w:t>
            </w:r>
          </w:p>
          <w:p w:rsidR="003470DC" w:rsidRPr="00F700CB" w:rsidRDefault="003470DC" w:rsidP="00F700C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К.К. декан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ФММиТ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7B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6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Дафа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7B67C8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3470DC" w:rsidRPr="00F700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470DC" w:rsidRPr="00F700CB" w:rsidTr="00B85BD4">
        <w:trPr>
          <w:trHeight w:val="156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«Транспортная техника и логистика»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5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700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Х/Д  № 1179.02 </w:t>
            </w:r>
            <w:r w:rsidRPr="00F700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«Оценка технического состояния и разработка рекомендации по повышению надежности вала экструдера»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470DC" w:rsidRPr="00F700CB" w:rsidTr="00B85BD4">
        <w:trPr>
          <w:trHeight w:val="156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«Механика и нефтегазовое дело»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A37F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470DC" w:rsidRPr="00F700CB" w:rsidTr="00B85BD4">
        <w:trPr>
          <w:trHeight w:val="105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химических технологий и естествознания</w:t>
            </w:r>
          </w:p>
        </w:tc>
      </w:tr>
      <w:tr w:rsidR="003470DC" w:rsidRPr="00F700CB" w:rsidTr="00B85BD4">
        <w:trPr>
          <w:trHeight w:val="418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 81-04 «Исследование почвенно-растительного покрова в районе аварийного падения РН «Протон-М» 2007 г. в Карагандинской области, исследование объектов окружающей среды в зоне Ю-3 на границе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Костанайской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Карагандинской областей»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Ержанов Н.Т., д.б.н.,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НИЦ «Ғарыш-Экология»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3470DC" w:rsidRPr="00F700CB" w:rsidTr="00B85BD4">
        <w:trPr>
          <w:trHeight w:val="726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Кафедра «Биология и экология»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91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7B67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r w:rsidR="007B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70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470DC" w:rsidRPr="00F700CB" w:rsidTr="00B85BD4">
        <w:trPr>
          <w:trHeight w:val="244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ПГУ имени С. Торайгырова</w:t>
            </w:r>
          </w:p>
        </w:tc>
      </w:tr>
      <w:tr w:rsidR="003470DC" w:rsidRPr="00F700CB" w:rsidTr="00B85BD4">
        <w:trPr>
          <w:trHeight w:val="726"/>
        </w:trPr>
        <w:tc>
          <w:tcPr>
            <w:tcW w:w="449" w:type="dxa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jc w:val="both"/>
            </w:pPr>
            <w:r w:rsidRPr="00F700CB">
              <w:rPr>
                <w:lang w:val="kk-KZ"/>
              </w:rPr>
              <w:t xml:space="preserve">Х/Д №31 </w:t>
            </w:r>
            <w:r w:rsidRPr="00F700CB">
              <w:t xml:space="preserve">Услуги по курсам переподготовки безработных и малообеспеченных граждан (секретарь-референт, повар)  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Джартыбаев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991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КГУ «Центр занятости населения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Павлодара Павлодарской области»</w:t>
            </w:r>
          </w:p>
        </w:tc>
        <w:tc>
          <w:tcPr>
            <w:tcW w:w="1559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1 464,6</w:t>
            </w:r>
          </w:p>
        </w:tc>
        <w:tc>
          <w:tcPr>
            <w:tcW w:w="1560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1 464,6</w:t>
            </w:r>
          </w:p>
        </w:tc>
      </w:tr>
      <w:tr w:rsidR="003470DC" w:rsidRPr="00F700CB" w:rsidTr="00B85BD4">
        <w:trPr>
          <w:trHeight w:val="80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A37F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 1 464,6</w:t>
            </w:r>
          </w:p>
        </w:tc>
      </w:tr>
      <w:tr w:rsidR="003470DC" w:rsidRPr="00F700CB" w:rsidTr="00B85BD4">
        <w:trPr>
          <w:trHeight w:val="80"/>
        </w:trPr>
        <w:tc>
          <w:tcPr>
            <w:tcW w:w="12616" w:type="dxa"/>
            <w:gridSpan w:val="6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70DC" w:rsidRPr="00EC6235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235">
              <w:rPr>
                <w:rFonts w:ascii="Times New Roman" w:hAnsi="Times New Roman" w:cs="Times New Roman"/>
                <w:sz w:val="24"/>
                <w:szCs w:val="24"/>
              </w:rPr>
              <w:t>Из них 8 госбюджетные НИР</w:t>
            </w:r>
          </w:p>
          <w:p w:rsidR="003470DC" w:rsidRPr="00F700CB" w:rsidRDefault="003470DC" w:rsidP="007B67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235">
              <w:rPr>
                <w:rFonts w:ascii="Times New Roman" w:hAnsi="Times New Roman" w:cs="Times New Roman"/>
                <w:sz w:val="24"/>
                <w:szCs w:val="24"/>
              </w:rPr>
              <w:t xml:space="preserve"> хоздоговорные НИР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55 </w:t>
            </w:r>
            <w:r w:rsidR="007B67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,936</w:t>
            </w:r>
          </w:p>
          <w:p w:rsidR="003470DC" w:rsidRPr="00EC6235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30 229,098</w:t>
            </w:r>
          </w:p>
          <w:p w:rsidR="003470DC" w:rsidRPr="00F700CB" w:rsidRDefault="003470DC" w:rsidP="007B6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7B67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075,838</w:t>
            </w:r>
          </w:p>
        </w:tc>
      </w:tr>
    </w:tbl>
    <w:p w:rsidR="0007427C" w:rsidRPr="00F700CB" w:rsidRDefault="0007427C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66E1" w:rsidRPr="00F700CB" w:rsidRDefault="000166E1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166E1" w:rsidRPr="00F700CB" w:rsidSect="00B1407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17E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54490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829E6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52845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35319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641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FEB"/>
    <w:rsid w:val="00013A39"/>
    <w:rsid w:val="000166E1"/>
    <w:rsid w:val="00024559"/>
    <w:rsid w:val="000259EA"/>
    <w:rsid w:val="00046E43"/>
    <w:rsid w:val="000523A9"/>
    <w:rsid w:val="00056924"/>
    <w:rsid w:val="00063AB4"/>
    <w:rsid w:val="0007427C"/>
    <w:rsid w:val="000828EA"/>
    <w:rsid w:val="000867AB"/>
    <w:rsid w:val="000931D0"/>
    <w:rsid w:val="000B0203"/>
    <w:rsid w:val="00122713"/>
    <w:rsid w:val="00122A9B"/>
    <w:rsid w:val="00157D34"/>
    <w:rsid w:val="00175AF8"/>
    <w:rsid w:val="0018118F"/>
    <w:rsid w:val="0019024D"/>
    <w:rsid w:val="0019068D"/>
    <w:rsid w:val="001C09CE"/>
    <w:rsid w:val="001C57C6"/>
    <w:rsid w:val="001D61F0"/>
    <w:rsid w:val="00233292"/>
    <w:rsid w:val="0023713E"/>
    <w:rsid w:val="00267D19"/>
    <w:rsid w:val="0027755E"/>
    <w:rsid w:val="002778EC"/>
    <w:rsid w:val="002926A5"/>
    <w:rsid w:val="002C3FC3"/>
    <w:rsid w:val="002C4246"/>
    <w:rsid w:val="002D0F91"/>
    <w:rsid w:val="002D462A"/>
    <w:rsid w:val="002E51C0"/>
    <w:rsid w:val="002F7E75"/>
    <w:rsid w:val="0031009C"/>
    <w:rsid w:val="003177DB"/>
    <w:rsid w:val="003221E3"/>
    <w:rsid w:val="00343A44"/>
    <w:rsid w:val="003470DC"/>
    <w:rsid w:val="0036713C"/>
    <w:rsid w:val="003A6ECF"/>
    <w:rsid w:val="00400E96"/>
    <w:rsid w:val="004261A5"/>
    <w:rsid w:val="00437589"/>
    <w:rsid w:val="00441AE4"/>
    <w:rsid w:val="004423CA"/>
    <w:rsid w:val="00446563"/>
    <w:rsid w:val="00472C06"/>
    <w:rsid w:val="00480D87"/>
    <w:rsid w:val="00482EE1"/>
    <w:rsid w:val="0049056D"/>
    <w:rsid w:val="004A4FDE"/>
    <w:rsid w:val="004C6CBD"/>
    <w:rsid w:val="004E153E"/>
    <w:rsid w:val="004F0549"/>
    <w:rsid w:val="00547B1F"/>
    <w:rsid w:val="00566470"/>
    <w:rsid w:val="00581F69"/>
    <w:rsid w:val="00595C96"/>
    <w:rsid w:val="005B22B6"/>
    <w:rsid w:val="005B3787"/>
    <w:rsid w:val="005B7F75"/>
    <w:rsid w:val="005E2850"/>
    <w:rsid w:val="005E5831"/>
    <w:rsid w:val="005F1FB9"/>
    <w:rsid w:val="00612B33"/>
    <w:rsid w:val="00623F0D"/>
    <w:rsid w:val="00650D49"/>
    <w:rsid w:val="0065194A"/>
    <w:rsid w:val="00672082"/>
    <w:rsid w:val="0068632E"/>
    <w:rsid w:val="006946D8"/>
    <w:rsid w:val="006A134C"/>
    <w:rsid w:val="006F63A5"/>
    <w:rsid w:val="00711B87"/>
    <w:rsid w:val="00712182"/>
    <w:rsid w:val="0071330D"/>
    <w:rsid w:val="007412BF"/>
    <w:rsid w:val="00753137"/>
    <w:rsid w:val="007634F7"/>
    <w:rsid w:val="00777253"/>
    <w:rsid w:val="007903F7"/>
    <w:rsid w:val="00794F35"/>
    <w:rsid w:val="007B67C8"/>
    <w:rsid w:val="007C412A"/>
    <w:rsid w:val="00800ABF"/>
    <w:rsid w:val="00843D7A"/>
    <w:rsid w:val="00851712"/>
    <w:rsid w:val="00870AA2"/>
    <w:rsid w:val="00871D4A"/>
    <w:rsid w:val="008923DD"/>
    <w:rsid w:val="008945B8"/>
    <w:rsid w:val="00894D46"/>
    <w:rsid w:val="008B1621"/>
    <w:rsid w:val="008B75B6"/>
    <w:rsid w:val="008C7561"/>
    <w:rsid w:val="008D35FA"/>
    <w:rsid w:val="008F38B0"/>
    <w:rsid w:val="00901C32"/>
    <w:rsid w:val="009054E4"/>
    <w:rsid w:val="00906662"/>
    <w:rsid w:val="00920B48"/>
    <w:rsid w:val="00940454"/>
    <w:rsid w:val="00950BA3"/>
    <w:rsid w:val="0095728B"/>
    <w:rsid w:val="00984F06"/>
    <w:rsid w:val="00993A17"/>
    <w:rsid w:val="009B19A2"/>
    <w:rsid w:val="009D3FEB"/>
    <w:rsid w:val="009F0B7F"/>
    <w:rsid w:val="00A245E6"/>
    <w:rsid w:val="00A3784E"/>
    <w:rsid w:val="00A37F3E"/>
    <w:rsid w:val="00A43DA6"/>
    <w:rsid w:val="00A46470"/>
    <w:rsid w:val="00A63BCB"/>
    <w:rsid w:val="00A66430"/>
    <w:rsid w:val="00A66E7D"/>
    <w:rsid w:val="00A76FFB"/>
    <w:rsid w:val="00AA3D18"/>
    <w:rsid w:val="00AB759A"/>
    <w:rsid w:val="00AB7B53"/>
    <w:rsid w:val="00AD468D"/>
    <w:rsid w:val="00AD59F7"/>
    <w:rsid w:val="00AE7632"/>
    <w:rsid w:val="00B054DB"/>
    <w:rsid w:val="00B1407C"/>
    <w:rsid w:val="00B15EC1"/>
    <w:rsid w:val="00B162BB"/>
    <w:rsid w:val="00B20F65"/>
    <w:rsid w:val="00B24E51"/>
    <w:rsid w:val="00B46B65"/>
    <w:rsid w:val="00B85BD4"/>
    <w:rsid w:val="00BB2B8C"/>
    <w:rsid w:val="00BC428B"/>
    <w:rsid w:val="00BD6060"/>
    <w:rsid w:val="00C00972"/>
    <w:rsid w:val="00C02C24"/>
    <w:rsid w:val="00C06A84"/>
    <w:rsid w:val="00C0739D"/>
    <w:rsid w:val="00C33748"/>
    <w:rsid w:val="00C44C6A"/>
    <w:rsid w:val="00C45194"/>
    <w:rsid w:val="00C65FAB"/>
    <w:rsid w:val="00C76387"/>
    <w:rsid w:val="00C77F88"/>
    <w:rsid w:val="00C84563"/>
    <w:rsid w:val="00CA57E7"/>
    <w:rsid w:val="00CB6C1E"/>
    <w:rsid w:val="00CC0267"/>
    <w:rsid w:val="00CC6B13"/>
    <w:rsid w:val="00CC78D6"/>
    <w:rsid w:val="00D26DC5"/>
    <w:rsid w:val="00D74076"/>
    <w:rsid w:val="00D939F3"/>
    <w:rsid w:val="00D943A1"/>
    <w:rsid w:val="00DA6B8E"/>
    <w:rsid w:val="00DD7078"/>
    <w:rsid w:val="00DE6C35"/>
    <w:rsid w:val="00DF6404"/>
    <w:rsid w:val="00E12350"/>
    <w:rsid w:val="00E36702"/>
    <w:rsid w:val="00E43887"/>
    <w:rsid w:val="00E45514"/>
    <w:rsid w:val="00E50682"/>
    <w:rsid w:val="00E61892"/>
    <w:rsid w:val="00E62B2B"/>
    <w:rsid w:val="00E636AA"/>
    <w:rsid w:val="00E64221"/>
    <w:rsid w:val="00E841ED"/>
    <w:rsid w:val="00EB5E09"/>
    <w:rsid w:val="00EC6235"/>
    <w:rsid w:val="00EE12B7"/>
    <w:rsid w:val="00F20B3C"/>
    <w:rsid w:val="00F368D6"/>
    <w:rsid w:val="00F630B7"/>
    <w:rsid w:val="00F700CB"/>
    <w:rsid w:val="00F93F7C"/>
    <w:rsid w:val="00F96383"/>
    <w:rsid w:val="00F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072D-312D-4321-906F-2FB93C57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09"/>
  </w:style>
  <w:style w:type="paragraph" w:styleId="2">
    <w:name w:val="heading 2"/>
    <w:basedOn w:val="a"/>
    <w:next w:val="a"/>
    <w:link w:val="20"/>
    <w:qFormat/>
    <w:rsid w:val="009D3F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FE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D3F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3F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"/>
    <w:basedOn w:val="a"/>
    <w:autoRedefine/>
    <w:rsid w:val="0095728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1">
    <w:name w:val="Название Знак1"/>
    <w:basedOn w:val="a0"/>
    <w:locked/>
    <w:rsid w:val="00E4551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BD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66E1"/>
    <w:rPr>
      <w:b/>
      <w:bCs/>
    </w:rPr>
  </w:style>
  <w:style w:type="paragraph" w:styleId="a8">
    <w:name w:val="No Spacing"/>
    <w:uiPriority w:val="1"/>
    <w:qFormat/>
    <w:rsid w:val="0001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6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93E7-589C-441D-B6AB-5B608056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Коккозова Санагуль Абаевна</cp:lastModifiedBy>
  <cp:revision>3</cp:revision>
  <cp:lastPrinted>2017-11-13T05:38:00Z</cp:lastPrinted>
  <dcterms:created xsi:type="dcterms:W3CDTF">2018-01-31T06:30:00Z</dcterms:created>
  <dcterms:modified xsi:type="dcterms:W3CDTF">2018-01-31T10:54:00Z</dcterms:modified>
</cp:coreProperties>
</file>